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47428F91" w:rsidR="00194E06" w:rsidRPr="003C0D93" w:rsidRDefault="0012518C" w:rsidP="00194E06">
      <w:pPr>
        <w:pStyle w:val="Titolo1"/>
        <w:spacing w:before="0" w:after="120"/>
        <w:jc w:val="center"/>
        <w:rPr>
          <w:sz w:val="16"/>
          <w:szCs w:val="16"/>
        </w:rPr>
      </w:pPr>
      <w:r w:rsidRPr="0012518C">
        <w:rPr>
          <w:sz w:val="28"/>
          <w:szCs w:val="28"/>
        </w:rPr>
        <w:t>Ed ecco, qui vi è uno più grande di Salomone</w:t>
      </w:r>
    </w:p>
    <w:p w14:paraId="7A152D2D" w14:textId="63BCE26F" w:rsidR="00B22704" w:rsidRDefault="004E4B4F" w:rsidP="00515893">
      <w:pPr>
        <w:spacing w:after="120"/>
        <w:jc w:val="both"/>
        <w:rPr>
          <w:rFonts w:ascii="Arial" w:hAnsi="Arial" w:cs="Arial"/>
        </w:rPr>
      </w:pPr>
      <w:r>
        <w:rPr>
          <w:rFonts w:ascii="Arial" w:hAnsi="Arial" w:cs="Arial"/>
        </w:rPr>
        <w:t xml:space="preserve">Ninive si convertì ascoltando la predicazione di Giona che consisteva in sole sei parole: </w:t>
      </w:r>
      <w:r w:rsidRPr="00B627A7">
        <w:rPr>
          <w:rFonts w:ascii="Arial" w:hAnsi="Arial" w:cs="Arial"/>
          <w:i/>
          <w:iCs/>
        </w:rPr>
        <w:t>“</w:t>
      </w:r>
      <w:r w:rsidRPr="00B627A7">
        <w:rPr>
          <w:rFonts w:ascii="Arial" w:hAnsi="Arial" w:cs="Arial"/>
          <w:i/>
          <w:iCs/>
        </w:rPr>
        <w:t>Adhuc quadraginta dies, et Nineve subvertetur</w:t>
      </w:r>
      <w:r w:rsidRPr="00B627A7">
        <w:rPr>
          <w:rFonts w:ascii="Arial" w:hAnsi="Arial" w:cs="Arial"/>
          <w:i/>
          <w:iCs/>
        </w:rPr>
        <w:t xml:space="preserve">” - </w:t>
      </w:r>
      <w:r w:rsidRPr="00B627A7">
        <w:rPr>
          <w:rStyle w:val="text-to-speech"/>
          <w:i/>
          <w:iCs/>
          <w:color w:val="111111"/>
          <w:sz w:val="22"/>
          <w:szCs w:val="22"/>
          <w:shd w:val="clear" w:color="auto" w:fill="FFFFFF"/>
        </w:rPr>
        <w:t>ἔτι</w:t>
      </w:r>
      <w:r w:rsidRPr="00B627A7">
        <w:rPr>
          <w:rStyle w:val="text-to-speech"/>
          <w:rFonts w:ascii="PT Serif" w:hAnsi="PT Serif"/>
          <w:i/>
          <w:iCs/>
          <w:color w:val="111111"/>
          <w:sz w:val="22"/>
          <w:szCs w:val="22"/>
          <w:shd w:val="clear" w:color="auto" w:fill="FFFFFF"/>
        </w:rPr>
        <w:t xml:space="preserve"> </w:t>
      </w:r>
      <w:r w:rsidRPr="00B627A7">
        <w:rPr>
          <w:rStyle w:val="text-to-speech"/>
          <w:rFonts w:ascii="Cambria" w:hAnsi="Cambria" w:cs="Cambria"/>
          <w:i/>
          <w:iCs/>
          <w:color w:val="111111"/>
          <w:sz w:val="22"/>
          <w:szCs w:val="22"/>
          <w:shd w:val="clear" w:color="auto" w:fill="FFFFFF"/>
        </w:rPr>
        <w:t>τρεῖς</w:t>
      </w:r>
      <w:r w:rsidRPr="00B627A7">
        <w:rPr>
          <w:rStyle w:val="text-to-speech"/>
          <w:rFonts w:ascii="PT Serif" w:hAnsi="PT Serif"/>
          <w:i/>
          <w:iCs/>
          <w:color w:val="111111"/>
          <w:sz w:val="22"/>
          <w:szCs w:val="22"/>
          <w:shd w:val="clear" w:color="auto" w:fill="FFFFFF"/>
        </w:rPr>
        <w:t xml:space="preserve"> </w:t>
      </w:r>
      <w:r w:rsidRPr="00B627A7">
        <w:rPr>
          <w:rStyle w:val="text-to-speech"/>
          <w:i/>
          <w:iCs/>
          <w:color w:val="111111"/>
          <w:sz w:val="22"/>
          <w:szCs w:val="22"/>
          <w:shd w:val="clear" w:color="auto" w:fill="FFFFFF"/>
        </w:rPr>
        <w:t>ἡ</w:t>
      </w:r>
      <w:r w:rsidRPr="00B627A7">
        <w:rPr>
          <w:rStyle w:val="text-to-speech"/>
          <w:rFonts w:ascii="PT Serif" w:hAnsi="PT Serif" w:cs="PT Serif"/>
          <w:i/>
          <w:iCs/>
          <w:color w:val="111111"/>
          <w:sz w:val="22"/>
          <w:szCs w:val="22"/>
          <w:shd w:val="clear" w:color="auto" w:fill="FFFFFF"/>
        </w:rPr>
        <w:t>μ</w:t>
      </w:r>
      <w:r w:rsidRPr="00B627A7">
        <w:rPr>
          <w:rStyle w:val="text-to-speech"/>
          <w:i/>
          <w:iCs/>
          <w:color w:val="111111"/>
          <w:sz w:val="22"/>
          <w:szCs w:val="22"/>
          <w:shd w:val="clear" w:color="auto" w:fill="FFFFFF"/>
        </w:rPr>
        <w:t>έραι</w:t>
      </w:r>
      <w:r w:rsidRPr="00B627A7">
        <w:rPr>
          <w:rStyle w:val="text-to-speech"/>
          <w:rFonts w:ascii="PT Serif" w:hAnsi="PT Serif"/>
          <w:i/>
          <w:iCs/>
          <w:color w:val="111111"/>
          <w:sz w:val="22"/>
          <w:szCs w:val="22"/>
          <w:shd w:val="clear" w:color="auto" w:fill="FFFFFF"/>
        </w:rPr>
        <w:t xml:space="preserve"> </w:t>
      </w:r>
      <w:r w:rsidRPr="00B627A7">
        <w:rPr>
          <w:rStyle w:val="text-to-speech"/>
          <w:rFonts w:ascii="Cambria" w:hAnsi="Cambria" w:cs="Cambria"/>
          <w:i/>
          <w:iCs/>
          <w:color w:val="111111"/>
          <w:sz w:val="22"/>
          <w:szCs w:val="22"/>
          <w:shd w:val="clear" w:color="auto" w:fill="FFFFFF"/>
        </w:rPr>
        <w:t>καὶ</w:t>
      </w:r>
      <w:r w:rsidRPr="00B627A7">
        <w:rPr>
          <w:rStyle w:val="text-to-speech"/>
          <w:rFonts w:ascii="PT Serif" w:hAnsi="PT Serif"/>
          <w:i/>
          <w:iCs/>
          <w:color w:val="111111"/>
          <w:sz w:val="22"/>
          <w:szCs w:val="22"/>
          <w:shd w:val="clear" w:color="auto" w:fill="FFFFFF"/>
        </w:rPr>
        <w:t xml:space="preserve"> </w:t>
      </w:r>
      <w:r w:rsidRPr="00B627A7">
        <w:rPr>
          <w:rStyle w:val="text-to-speech"/>
          <w:rFonts w:ascii="Cambria" w:hAnsi="Cambria" w:cs="Cambria"/>
          <w:i/>
          <w:iCs/>
          <w:color w:val="111111"/>
          <w:sz w:val="22"/>
          <w:szCs w:val="22"/>
          <w:shd w:val="clear" w:color="auto" w:fill="FFFFFF"/>
        </w:rPr>
        <w:t>Νινευη</w:t>
      </w:r>
      <w:r w:rsidRPr="00B627A7">
        <w:rPr>
          <w:rStyle w:val="text-to-speech"/>
          <w:rFonts w:ascii="PT Serif" w:hAnsi="PT Serif"/>
          <w:i/>
          <w:iCs/>
          <w:color w:val="111111"/>
          <w:sz w:val="22"/>
          <w:szCs w:val="22"/>
          <w:shd w:val="clear" w:color="auto" w:fill="FFFFFF"/>
        </w:rPr>
        <w:t xml:space="preserve"> </w:t>
      </w:r>
      <w:r w:rsidRPr="00B627A7">
        <w:rPr>
          <w:rStyle w:val="text-to-speech"/>
          <w:rFonts w:ascii="Cambria" w:hAnsi="Cambria" w:cs="Cambria"/>
          <w:i/>
          <w:iCs/>
          <w:color w:val="111111"/>
          <w:sz w:val="22"/>
          <w:szCs w:val="22"/>
          <w:shd w:val="clear" w:color="auto" w:fill="FFFFFF"/>
        </w:rPr>
        <w:t>καταστραφήσεται</w:t>
      </w:r>
      <w:r w:rsidRPr="00B627A7">
        <w:rPr>
          <w:rFonts w:ascii="PT Serif" w:hAnsi="PT Serif"/>
          <w:i/>
          <w:iCs/>
          <w:color w:val="111111"/>
          <w:sz w:val="22"/>
          <w:szCs w:val="22"/>
          <w:shd w:val="clear" w:color="auto" w:fill="FFFFFF"/>
        </w:rPr>
        <w:t xml:space="preserve"> - </w:t>
      </w:r>
      <w:r w:rsidRPr="00B627A7">
        <w:rPr>
          <w:rFonts w:ascii="PT Serif" w:hAnsi="PT Serif"/>
          <w:i/>
          <w:iCs/>
          <w:color w:val="111111"/>
          <w:sz w:val="22"/>
          <w:szCs w:val="22"/>
          <w:shd w:val="clear" w:color="auto" w:fill="FFFFFF"/>
        </w:rPr>
        <w:t xml:space="preserve">«Ancora quaranta giorni e Ninive sarà distrutta». </w:t>
      </w:r>
      <w:r w:rsidRPr="00B627A7">
        <w:rPr>
          <w:rFonts w:ascii="PT Serif" w:hAnsi="PT Serif"/>
          <w:i/>
          <w:iCs/>
          <w:color w:val="111111"/>
          <w:sz w:val="22"/>
          <w:szCs w:val="22"/>
          <w:shd w:val="clear" w:color="auto" w:fill="FFFFFF"/>
        </w:rPr>
        <w:t xml:space="preserve"> (</w:t>
      </w:r>
      <w:r w:rsidRPr="00B627A7">
        <w:rPr>
          <w:rFonts w:ascii="Arial" w:hAnsi="Arial" w:cs="Arial"/>
          <w:i/>
          <w:iCs/>
        </w:rPr>
        <w:t>Gio 3,4).</w:t>
      </w:r>
      <w:r>
        <w:rPr>
          <w:rFonts w:ascii="Arial" w:hAnsi="Arial" w:cs="Arial"/>
        </w:rPr>
        <w:t xml:space="preserve"> Giona in Ninive non fede alcun segno, non operò alcun miracolo, non mostrò alcun prodigio. Eppure tutta la città si convertì al Signore e il Signore ritirò la sua minaccia mostrando tutta la ricchezza del suo perdono</w:t>
      </w:r>
      <w:r w:rsidR="00D722EA">
        <w:rPr>
          <w:rFonts w:ascii="Arial" w:hAnsi="Arial" w:cs="Arial"/>
        </w:rPr>
        <w:t xml:space="preserve"> e della sua misericordia.</w:t>
      </w:r>
    </w:p>
    <w:p w14:paraId="6D256775" w14:textId="4A4B39BC" w:rsidR="004E4B4F" w:rsidRDefault="00B627A7" w:rsidP="00B627A7">
      <w:pPr>
        <w:spacing w:after="120"/>
        <w:jc w:val="both"/>
        <w:rPr>
          <w:rFonts w:ascii="Arial" w:hAnsi="Arial" w:cs="Arial"/>
        </w:rPr>
      </w:pPr>
      <w:r>
        <w:rPr>
          <w:rFonts w:ascii="Arial" w:hAnsi="Arial" w:cs="Arial"/>
        </w:rPr>
        <w:t xml:space="preserve">Salomone è ricordato per la sua sapienza. Neanche lui compì miracoli, non fece né eclatanti prodigi e neanche segni portentosi. Eppure la regina del Sud venne da lontano per ascoltare la sua sapienza. Ecco cosa narrano Il Primo Libro dei Re: </w:t>
      </w:r>
      <w:r w:rsidRPr="00B627A7">
        <w:rPr>
          <w:rFonts w:ascii="Arial" w:hAnsi="Arial" w:cs="Arial"/>
          <w:i/>
          <w:iCs/>
        </w:rPr>
        <w:t>“La</w:t>
      </w:r>
      <w:r w:rsidRPr="00B627A7">
        <w:rPr>
          <w:rFonts w:ascii="Arial" w:hAnsi="Arial" w:cs="Arial"/>
          <w:i/>
          <w:iCs/>
        </w:rPr>
        <w:t xml:space="preserve"> regina di Saba, sentita la fama di Salomone, dovuta al nome del Signore, venne per metterlo alla prova con enigmi. </w:t>
      </w:r>
      <w:r w:rsidRPr="00B627A7">
        <w:rPr>
          <w:rFonts w:ascii="Arial" w:hAnsi="Arial" w:cs="Arial"/>
          <w:i/>
          <w:iCs/>
        </w:rPr>
        <w:t>Arrivò</w:t>
      </w:r>
      <w:r w:rsidRPr="00B627A7">
        <w:rPr>
          <w:rFonts w:ascii="Arial" w:hAnsi="Arial" w:cs="Arial"/>
          <w:i/>
          <w:iCs/>
        </w:rPr>
        <w:t xml:space="preserve"> a Gerusalemme con un corteo molto numeroso, con cammelli carichi di aromi, d’oro in grande quantità e di pietre preziose. Si presentò a Salomone e gli parlò di tutto quello che aveva nel suo cuore. </w:t>
      </w:r>
      <w:r w:rsidRPr="00B627A7">
        <w:rPr>
          <w:rFonts w:ascii="Arial" w:hAnsi="Arial" w:cs="Arial"/>
          <w:i/>
          <w:iCs/>
        </w:rPr>
        <w:t>Salomone</w:t>
      </w:r>
      <w:r w:rsidRPr="00B627A7">
        <w:rPr>
          <w:rFonts w:ascii="Arial" w:hAnsi="Arial" w:cs="Arial"/>
          <w:i/>
          <w:iCs/>
        </w:rPr>
        <w:t xml:space="preserve"> le chiarì tutto quanto ella gli diceva; non ci fu parola tanto nascosta al re che egli non potesse spiegarle. </w:t>
      </w:r>
      <w:r w:rsidRPr="00B627A7">
        <w:rPr>
          <w:rFonts w:ascii="Arial" w:hAnsi="Arial" w:cs="Arial"/>
          <w:i/>
          <w:iCs/>
        </w:rPr>
        <w:t>La</w:t>
      </w:r>
      <w:r w:rsidRPr="00B627A7">
        <w:rPr>
          <w:rFonts w:ascii="Arial" w:hAnsi="Arial" w:cs="Arial"/>
          <w:i/>
          <w:iCs/>
        </w:rPr>
        <w:t xml:space="preserve"> regina di Saba, quando vide tutta la sapienza di Salomone, la reggia che egli aveva costruito, </w:t>
      </w:r>
      <w:r w:rsidRPr="00B627A7">
        <w:rPr>
          <w:rFonts w:ascii="Arial" w:hAnsi="Arial" w:cs="Arial"/>
          <w:i/>
          <w:iCs/>
        </w:rPr>
        <w:t>i</w:t>
      </w:r>
      <w:r w:rsidRPr="00B627A7">
        <w:rPr>
          <w:rFonts w:ascii="Arial" w:hAnsi="Arial" w:cs="Arial"/>
          <w:i/>
          <w:iCs/>
        </w:rPr>
        <w:t xml:space="preserve"> cibi della sua tavola, il modo ordinato di sedere dei suoi servi, il servizio dei suoi domestici e le loro vesti, i suoi coppieri e gli olocausti che egli offriva nel tempio del Signore, rimase senza respiro. </w:t>
      </w:r>
      <w:r w:rsidRPr="00B627A7">
        <w:rPr>
          <w:rFonts w:ascii="Arial" w:hAnsi="Arial" w:cs="Arial"/>
          <w:i/>
          <w:iCs/>
        </w:rPr>
        <w:t>Quindi</w:t>
      </w:r>
      <w:r w:rsidRPr="00B627A7">
        <w:rPr>
          <w:rFonts w:ascii="Arial" w:hAnsi="Arial" w:cs="Arial"/>
          <w:i/>
          <w:iCs/>
        </w:rPr>
        <w:t xml:space="preserve"> disse al re: «Era vero, dunque, quanto avevo sentito nel mio paese sul tuo conto e sulla tua sapienza! </w:t>
      </w:r>
      <w:r w:rsidRPr="00B627A7">
        <w:rPr>
          <w:rFonts w:ascii="Arial" w:hAnsi="Arial" w:cs="Arial"/>
          <w:i/>
          <w:iCs/>
        </w:rPr>
        <w:t>Io</w:t>
      </w:r>
      <w:r w:rsidRPr="00B627A7">
        <w:rPr>
          <w:rFonts w:ascii="Arial" w:hAnsi="Arial" w:cs="Arial"/>
          <w:i/>
          <w:iCs/>
        </w:rPr>
        <w:t xml:space="preserve"> non credevo a quanto si diceva, finché non sono giunta qui e i miei occhi non hanno visto; ebbene non me n’era stata riferita neppure una metà! Quanto alla sapienza e alla prosperità, superi la fama che io ne ho udita. </w:t>
      </w:r>
      <w:r w:rsidRPr="00B627A7">
        <w:rPr>
          <w:rFonts w:ascii="Arial" w:hAnsi="Arial" w:cs="Arial"/>
          <w:i/>
          <w:iCs/>
        </w:rPr>
        <w:t>Beati</w:t>
      </w:r>
      <w:r w:rsidRPr="00B627A7">
        <w:rPr>
          <w:rFonts w:ascii="Arial" w:hAnsi="Arial" w:cs="Arial"/>
          <w:i/>
          <w:iCs/>
        </w:rPr>
        <w:t xml:space="preserve"> i tuoi uomini e beati questi tuoi servi, che stanno sempre alla tua presenza e ascoltano la tua sapienza! </w:t>
      </w:r>
      <w:r w:rsidRPr="00B627A7">
        <w:rPr>
          <w:rFonts w:ascii="Arial" w:hAnsi="Arial" w:cs="Arial"/>
          <w:i/>
          <w:iCs/>
        </w:rPr>
        <w:t>Sia</w:t>
      </w:r>
      <w:r w:rsidRPr="00B627A7">
        <w:rPr>
          <w:rFonts w:ascii="Arial" w:hAnsi="Arial" w:cs="Arial"/>
          <w:i/>
          <w:iCs/>
        </w:rPr>
        <w:t xml:space="preserve"> benedetto il Signore, tuo Dio, che si è compiaciuto di te così da collocarti sul trono d’Israele, perché il Signore ama Israele in eterno e ti ha stabilito re per esercitare il diritto e la giustizia»</w:t>
      </w:r>
      <w:r w:rsidRPr="00B627A7">
        <w:rPr>
          <w:rFonts w:ascii="Arial" w:hAnsi="Arial" w:cs="Arial"/>
          <w:i/>
          <w:iCs/>
        </w:rPr>
        <w:t xml:space="preserve"> (1Re 11,1-9). </w:t>
      </w:r>
      <w:r>
        <w:rPr>
          <w:rFonts w:ascii="Arial" w:hAnsi="Arial" w:cs="Arial"/>
        </w:rPr>
        <w:t xml:space="preserve">Noi sappiamo però che questo uomo, il più saggio di tutta la terra, alla fine divenne stolto e insipiente. Si dimenticò che la sapienza del Signore è indissolubilmente legata alla sua Parola, ad ogni Parola che esce dalla bocca di Dio. </w:t>
      </w:r>
      <w:r w:rsidR="00DE3E6C">
        <w:rPr>
          <w:rFonts w:ascii="Arial" w:hAnsi="Arial" w:cs="Arial"/>
        </w:rPr>
        <w:t>Non osservò il comandamento del Signore, al quale ogni uomo, dal re fino all’ultimo servo, dal Papa fino all’ultimo battezzato è tenuto ad obbedire, e alla fine divenne idolatra. L’idolatria è oggi il male del mondo</w:t>
      </w:r>
      <w:r w:rsidR="00D722EA">
        <w:rPr>
          <w:rFonts w:ascii="Arial" w:hAnsi="Arial" w:cs="Arial"/>
        </w:rPr>
        <w:t xml:space="preserve"> e anche di molti figli della Chiesa</w:t>
      </w:r>
      <w:r w:rsidR="00DE3E6C">
        <w:rPr>
          <w:rFonts w:ascii="Arial" w:hAnsi="Arial" w:cs="Arial"/>
        </w:rPr>
        <w:t>. Essa è la madre di ogni immoralità. L’immoralità sempre genera l’idolatria. L’idolatria sempre generà immoralità ancora più pesante. Per non cadere né nell’idolatria e né nell’immoralità dobbiamo iniziare a osservare i dieci Comandamenti nel pieno compimento dato loro da Gesù Signore.</w:t>
      </w:r>
      <w:r w:rsidR="00D722EA">
        <w:rPr>
          <w:rFonts w:ascii="Arial" w:hAnsi="Arial" w:cs="Arial"/>
        </w:rPr>
        <w:t xml:space="preserve"> Senza obbedienza si è idolatri e immorali. </w:t>
      </w:r>
    </w:p>
    <w:p w14:paraId="6C078B6B" w14:textId="5AFC9E89" w:rsidR="00FC3EE8" w:rsidRPr="00D77B02" w:rsidRDefault="0012518C" w:rsidP="00C174FB">
      <w:pPr>
        <w:spacing w:after="120"/>
        <w:jc w:val="both"/>
        <w:rPr>
          <w:rFonts w:ascii="Arial" w:hAnsi="Arial" w:cs="Arial"/>
          <w:i/>
          <w:iCs/>
        </w:rPr>
      </w:pPr>
      <w:r w:rsidRPr="0012518C">
        <w:rPr>
          <w:rFonts w:ascii="Arial" w:hAnsi="Arial" w:cs="Arial"/>
          <w:i/>
          <w:iCs/>
        </w:rPr>
        <w:t xml:space="preserve">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w:t>
      </w:r>
      <w:bookmarkStart w:id="0" w:name="_Hlk193374469"/>
      <w:r w:rsidRPr="0012518C">
        <w:rPr>
          <w:rFonts w:ascii="Arial" w:hAnsi="Arial" w:cs="Arial"/>
          <w:i/>
          <w:iCs/>
        </w:rPr>
        <w:t>Ed ecco, qui vi è uno più grande di Salomone</w:t>
      </w:r>
      <w:bookmarkEnd w:id="0"/>
      <w:r w:rsidRPr="0012518C">
        <w:rPr>
          <w:rFonts w:ascii="Arial" w:hAnsi="Arial" w:cs="Arial"/>
          <w:i/>
          <w:iCs/>
        </w:rPr>
        <w:t xml:space="preserve">. Nel giorno del giudizio, gli abitanti di Ninive si alzeranno contro questa generazione e la condanneranno, perché essi alla predicazione di Giona si convertirono. Ed ecco, qui vi è uno più grande di Giona. </w:t>
      </w:r>
      <w:r w:rsidR="002E755B" w:rsidRPr="00D77B02">
        <w:rPr>
          <w:rFonts w:ascii="Arial" w:hAnsi="Arial" w:cs="Arial"/>
          <w:i/>
          <w:iCs/>
        </w:rPr>
        <w:t>(Lc</w:t>
      </w:r>
      <w:r w:rsidR="00DE0EFF">
        <w:rPr>
          <w:rFonts w:ascii="Arial" w:hAnsi="Arial" w:cs="Arial"/>
          <w:i/>
          <w:iCs/>
        </w:rPr>
        <w:t xml:space="preserve"> 1</w:t>
      </w:r>
      <w:r w:rsidR="002616DE">
        <w:rPr>
          <w:rFonts w:ascii="Arial" w:hAnsi="Arial" w:cs="Arial"/>
          <w:i/>
          <w:iCs/>
        </w:rPr>
        <w:t>1</w:t>
      </w:r>
      <w:r w:rsidR="002E755B" w:rsidRPr="00D77B02">
        <w:rPr>
          <w:rFonts w:ascii="Arial" w:hAnsi="Arial" w:cs="Arial"/>
          <w:i/>
          <w:iCs/>
        </w:rPr>
        <w:t>,</w:t>
      </w:r>
      <w:r w:rsidR="00417DBA">
        <w:rPr>
          <w:rFonts w:ascii="Arial" w:hAnsi="Arial" w:cs="Arial"/>
          <w:i/>
          <w:iCs/>
        </w:rPr>
        <w:t>2</w:t>
      </w:r>
      <w:r>
        <w:rPr>
          <w:rFonts w:ascii="Arial" w:hAnsi="Arial" w:cs="Arial"/>
          <w:i/>
          <w:iCs/>
        </w:rPr>
        <w:t>9</w:t>
      </w:r>
      <w:r w:rsidR="002E755B" w:rsidRPr="00D77B02">
        <w:rPr>
          <w:rFonts w:ascii="Arial" w:hAnsi="Arial" w:cs="Arial"/>
          <w:i/>
          <w:iCs/>
        </w:rPr>
        <w:t>-</w:t>
      </w:r>
      <w:r>
        <w:rPr>
          <w:rFonts w:ascii="Arial" w:hAnsi="Arial" w:cs="Arial"/>
          <w:i/>
          <w:iCs/>
        </w:rPr>
        <w:t>3</w:t>
      </w:r>
      <w:r w:rsidR="00C174FB">
        <w:rPr>
          <w:rFonts w:ascii="Arial" w:hAnsi="Arial" w:cs="Arial"/>
          <w:i/>
          <w:iCs/>
        </w:rPr>
        <w:t>2</w:t>
      </w:r>
      <w:r w:rsidR="002E755B" w:rsidRPr="00D77B02">
        <w:rPr>
          <w:rFonts w:ascii="Arial" w:hAnsi="Arial" w:cs="Arial"/>
          <w:i/>
          <w:iCs/>
        </w:rPr>
        <w:t xml:space="preserve">). </w:t>
      </w:r>
    </w:p>
    <w:p w14:paraId="564C6AC1" w14:textId="6D65E3A2" w:rsidR="00120E08" w:rsidRPr="00A56D54" w:rsidRDefault="00DE3E6C" w:rsidP="00D10C5B">
      <w:pPr>
        <w:spacing w:after="120"/>
        <w:jc w:val="both"/>
        <w:rPr>
          <w:rFonts w:ascii="Arial" w:hAnsi="Arial" w:cs="Arial"/>
          <w:b/>
          <w:i/>
          <w:sz w:val="24"/>
        </w:rPr>
      </w:pPr>
      <w:r w:rsidRPr="00DE3E6C">
        <w:rPr>
          <w:rFonts w:ascii="Arial" w:hAnsi="Arial" w:cs="Arial"/>
        </w:rPr>
        <w:t xml:space="preserve">Gesù </w:t>
      </w:r>
      <w:r>
        <w:rPr>
          <w:rFonts w:ascii="Arial" w:hAnsi="Arial" w:cs="Arial"/>
        </w:rPr>
        <w:t xml:space="preserve">Signore è più che Giona ed è più che Salomone. Non perché ha compiuto segni, miracoli e prodigi. Non perché Lui ha sempre parlato con autorità e non come gli scribi del suo tempo. Non perché è più grande di Mosè e di tutti i profeti. Cristo Gesù è più grande perché Lui è il Figlio che il </w:t>
      </w:r>
      <w:r w:rsidR="00D722EA">
        <w:rPr>
          <w:rFonts w:ascii="Arial" w:hAnsi="Arial" w:cs="Arial"/>
        </w:rPr>
        <w:t xml:space="preserve">Padre </w:t>
      </w:r>
      <w:r>
        <w:rPr>
          <w:rFonts w:ascii="Arial" w:hAnsi="Arial" w:cs="Arial"/>
        </w:rPr>
        <w:t xml:space="preserve">ha generato nell’eternità. È l’Unigenito Figlio del Padre che si è fatto carne. È i l Datore della grazia e dello Spirito Santo senza misura. Ecco chi è Cristo Gesù secondo </w:t>
      </w:r>
      <w:r w:rsidR="00D722EA">
        <w:rPr>
          <w:rFonts w:ascii="Arial" w:hAnsi="Arial" w:cs="Arial"/>
        </w:rPr>
        <w:t xml:space="preserve">L’apostolo </w:t>
      </w:r>
      <w:r>
        <w:rPr>
          <w:rFonts w:ascii="Arial" w:hAnsi="Arial" w:cs="Arial"/>
        </w:rPr>
        <w:t>Giovanni:</w:t>
      </w:r>
      <w:r w:rsidRPr="009C2615">
        <w:rPr>
          <w:rFonts w:ascii="Arial" w:hAnsi="Arial" w:cs="Arial"/>
          <w:i/>
          <w:iCs/>
        </w:rPr>
        <w:t xml:space="preserve"> “</w:t>
      </w:r>
      <w:r w:rsidRPr="009C2615">
        <w:rPr>
          <w:rFonts w:ascii="Arial" w:hAnsi="Arial" w:cs="Arial"/>
          <w:i/>
          <w:iCs/>
        </w:rPr>
        <w:t xml:space="preserve">E vidi, nella mano destra di Colui che sedeva sul trono, un libro scritto sul lato interno e su quello esterno, sigillato con sette sigilli. </w:t>
      </w:r>
      <w:r w:rsidR="009C2615" w:rsidRPr="009C2615">
        <w:rPr>
          <w:rFonts w:ascii="Arial" w:hAnsi="Arial" w:cs="Arial"/>
          <w:i/>
          <w:iCs/>
        </w:rPr>
        <w:t>Vidi</w:t>
      </w:r>
      <w:r w:rsidRPr="009C2615">
        <w:rPr>
          <w:rFonts w:ascii="Arial" w:hAnsi="Arial" w:cs="Arial"/>
          <w:i/>
          <w:iCs/>
        </w:rPr>
        <w:t xml:space="preserve"> un angelo forte che proclamava a gran voce: «Chi è degno di aprire il libro e scioglierne i sigilli?». </w:t>
      </w:r>
      <w:r w:rsidR="009C2615" w:rsidRPr="009C2615">
        <w:rPr>
          <w:rFonts w:ascii="Arial" w:hAnsi="Arial" w:cs="Arial"/>
          <w:i/>
          <w:iCs/>
        </w:rPr>
        <w:t>Ma</w:t>
      </w:r>
      <w:r w:rsidRPr="009C2615">
        <w:rPr>
          <w:rFonts w:ascii="Arial" w:hAnsi="Arial" w:cs="Arial"/>
          <w:i/>
          <w:iCs/>
        </w:rPr>
        <w:t xml:space="preserve"> nessuno né in cielo, né in terra, né sotto terra, era in grado di aprire il libro e di guardarlo. </w:t>
      </w:r>
      <w:r w:rsidR="009C2615" w:rsidRPr="009C2615">
        <w:rPr>
          <w:rFonts w:ascii="Arial" w:hAnsi="Arial" w:cs="Arial"/>
          <w:i/>
          <w:iCs/>
        </w:rPr>
        <w:t>Io</w:t>
      </w:r>
      <w:r w:rsidRPr="009C2615">
        <w:rPr>
          <w:rFonts w:ascii="Arial" w:hAnsi="Arial" w:cs="Arial"/>
          <w:i/>
          <w:iCs/>
        </w:rPr>
        <w:t xml:space="preserve"> piangevo molto, perché non fu trovato nessuno degno di aprire il libro e di guardarlo. </w:t>
      </w:r>
      <w:r w:rsidRPr="009C2615">
        <w:rPr>
          <w:rFonts w:ascii="Arial" w:hAnsi="Arial" w:cs="Arial"/>
          <w:i/>
          <w:iCs/>
        </w:rPr>
        <w:t xml:space="preserve"> </w:t>
      </w:r>
      <w:r w:rsidR="009C2615" w:rsidRPr="009C2615">
        <w:rPr>
          <w:rFonts w:ascii="Arial" w:hAnsi="Arial" w:cs="Arial"/>
          <w:i/>
          <w:iCs/>
        </w:rPr>
        <w:t>Uno</w:t>
      </w:r>
      <w:r w:rsidRPr="009C2615">
        <w:rPr>
          <w:rFonts w:ascii="Arial" w:hAnsi="Arial" w:cs="Arial"/>
          <w:i/>
          <w:iCs/>
        </w:rPr>
        <w:t xml:space="preserve"> degli anziani mi disse: «Non piangere; ha vinto il leone della tribù di Giuda, il Germoglio di Davide, e aprirà il libro e i suoi sette sigilli».</w:t>
      </w:r>
      <w:r w:rsidR="009C2615">
        <w:rPr>
          <w:rFonts w:ascii="Arial" w:hAnsi="Arial" w:cs="Arial"/>
          <w:i/>
          <w:iCs/>
        </w:rPr>
        <w:t xml:space="preserve"> </w:t>
      </w:r>
      <w:r w:rsidR="009C2615" w:rsidRPr="009C2615">
        <w:rPr>
          <w:rFonts w:ascii="Arial" w:hAnsi="Arial" w:cs="Arial"/>
          <w:i/>
          <w:iCs/>
        </w:rPr>
        <w:t>Poi</w:t>
      </w:r>
      <w:r w:rsidRPr="009C2615">
        <w:rPr>
          <w:rFonts w:ascii="Arial" w:hAnsi="Arial" w:cs="Arial"/>
          <w:i/>
          <w:iCs/>
        </w:rPr>
        <w:t xml:space="preserve"> vidi, in mezzo al trono, circondato dai quattro esseri viventi e dagli anziani, un Agnello, in piedi, come immolato; aveva sette corna e sette occhi, i quali sono i sette spiriti di Dio mandati su tutta la terra. </w:t>
      </w:r>
      <w:r w:rsidR="009C2615" w:rsidRPr="009C2615">
        <w:rPr>
          <w:rFonts w:ascii="Arial" w:hAnsi="Arial" w:cs="Arial"/>
          <w:i/>
          <w:iCs/>
        </w:rPr>
        <w:t>Giunse</w:t>
      </w:r>
      <w:r w:rsidRPr="009C2615">
        <w:rPr>
          <w:rFonts w:ascii="Arial" w:hAnsi="Arial" w:cs="Arial"/>
          <w:i/>
          <w:iCs/>
        </w:rPr>
        <w:t xml:space="preserve"> e prese il libro dalla destra di Colui che sedeva sul trono. </w:t>
      </w:r>
      <w:r w:rsidR="009C2615" w:rsidRPr="009C2615">
        <w:rPr>
          <w:rFonts w:ascii="Arial" w:hAnsi="Arial" w:cs="Arial"/>
          <w:i/>
          <w:iCs/>
        </w:rPr>
        <w:t>E</w:t>
      </w:r>
      <w:r w:rsidRPr="009C2615">
        <w:rPr>
          <w:rFonts w:ascii="Arial" w:hAnsi="Arial" w:cs="Arial"/>
          <w:i/>
          <w:iCs/>
        </w:rPr>
        <w:t xml:space="preserve"> quando l’ebbe preso, i quattro esseri viventi e i ventiquattro anziani si prostrarono davanti all’Agnello, avendo ciascuno una cetra e coppe d’oro colme di profumi, che sono le preghiere dei santi, </w:t>
      </w:r>
      <w:r w:rsidR="009C2615" w:rsidRPr="009C2615">
        <w:rPr>
          <w:rFonts w:ascii="Arial" w:hAnsi="Arial" w:cs="Arial"/>
          <w:i/>
          <w:iCs/>
        </w:rPr>
        <w:t>e</w:t>
      </w:r>
      <w:r w:rsidRPr="009C2615">
        <w:rPr>
          <w:rFonts w:ascii="Arial" w:hAnsi="Arial" w:cs="Arial"/>
          <w:i/>
          <w:iCs/>
        </w:rPr>
        <w:t xml:space="preserve"> cantavano un canto nuovo:</w:t>
      </w:r>
      <w:r w:rsidRPr="009C2615">
        <w:rPr>
          <w:rFonts w:ascii="Arial" w:hAnsi="Arial" w:cs="Arial"/>
          <w:i/>
          <w:iCs/>
        </w:rPr>
        <w:t xml:space="preserve"> </w:t>
      </w:r>
      <w:r w:rsidRPr="009C2615">
        <w:rPr>
          <w:rFonts w:ascii="Arial" w:hAnsi="Arial" w:cs="Arial"/>
          <w:i/>
          <w:iCs/>
        </w:rPr>
        <w:t>«Tu sei degno di prendere il libro</w:t>
      </w:r>
      <w:r w:rsidRPr="009C2615">
        <w:rPr>
          <w:rFonts w:ascii="Arial" w:hAnsi="Arial" w:cs="Arial"/>
          <w:i/>
          <w:iCs/>
        </w:rPr>
        <w:t xml:space="preserve"> </w:t>
      </w:r>
      <w:r w:rsidRPr="009C2615">
        <w:rPr>
          <w:rFonts w:ascii="Arial" w:hAnsi="Arial" w:cs="Arial"/>
          <w:i/>
          <w:iCs/>
        </w:rPr>
        <w:t>e di aprirne i sigilli,</w:t>
      </w:r>
      <w:r w:rsidRPr="009C2615">
        <w:rPr>
          <w:rFonts w:ascii="Arial" w:hAnsi="Arial" w:cs="Arial"/>
          <w:i/>
          <w:iCs/>
        </w:rPr>
        <w:t xml:space="preserve"> </w:t>
      </w:r>
      <w:r w:rsidRPr="009C2615">
        <w:rPr>
          <w:rFonts w:ascii="Arial" w:hAnsi="Arial" w:cs="Arial"/>
          <w:i/>
          <w:iCs/>
        </w:rPr>
        <w:t>perché sei stato immolato</w:t>
      </w:r>
      <w:r w:rsidRPr="009C2615">
        <w:rPr>
          <w:rFonts w:ascii="Arial" w:hAnsi="Arial" w:cs="Arial"/>
          <w:i/>
          <w:iCs/>
        </w:rPr>
        <w:t xml:space="preserve"> </w:t>
      </w:r>
      <w:r w:rsidRPr="009C2615">
        <w:rPr>
          <w:rFonts w:ascii="Arial" w:hAnsi="Arial" w:cs="Arial"/>
          <w:i/>
          <w:iCs/>
        </w:rPr>
        <w:t>e hai riscattato per Dio, con il tuo sangue,</w:t>
      </w:r>
      <w:r w:rsidRPr="009C2615">
        <w:rPr>
          <w:rFonts w:ascii="Arial" w:hAnsi="Arial" w:cs="Arial"/>
          <w:i/>
          <w:iCs/>
        </w:rPr>
        <w:t xml:space="preserve"> </w:t>
      </w:r>
      <w:r w:rsidRPr="009C2615">
        <w:rPr>
          <w:rFonts w:ascii="Arial" w:hAnsi="Arial" w:cs="Arial"/>
          <w:i/>
          <w:iCs/>
        </w:rPr>
        <w:t>uomini di ogni tribù, lingua, popolo e nazione,</w:t>
      </w:r>
      <w:r w:rsidRPr="009C2615">
        <w:rPr>
          <w:rFonts w:ascii="Arial" w:hAnsi="Arial" w:cs="Arial"/>
          <w:i/>
          <w:iCs/>
        </w:rPr>
        <w:t xml:space="preserve"> </w:t>
      </w:r>
      <w:r w:rsidRPr="009C2615">
        <w:rPr>
          <w:rFonts w:ascii="Arial" w:hAnsi="Arial" w:cs="Arial"/>
          <w:i/>
          <w:iCs/>
        </w:rPr>
        <w:t>e hai fatto di loro, per il nostro Dio,</w:t>
      </w:r>
      <w:r w:rsidRPr="009C2615">
        <w:rPr>
          <w:rFonts w:ascii="Arial" w:hAnsi="Arial" w:cs="Arial"/>
          <w:i/>
          <w:iCs/>
        </w:rPr>
        <w:t xml:space="preserve"> </w:t>
      </w:r>
      <w:r w:rsidRPr="009C2615">
        <w:rPr>
          <w:rFonts w:ascii="Arial" w:hAnsi="Arial" w:cs="Arial"/>
          <w:i/>
          <w:iCs/>
        </w:rPr>
        <w:t>un regno e sacerdoti,</w:t>
      </w:r>
      <w:r w:rsidRPr="009C2615">
        <w:rPr>
          <w:rFonts w:ascii="Arial" w:hAnsi="Arial" w:cs="Arial"/>
          <w:i/>
          <w:iCs/>
        </w:rPr>
        <w:t xml:space="preserve"> </w:t>
      </w:r>
      <w:r w:rsidRPr="009C2615">
        <w:rPr>
          <w:rFonts w:ascii="Arial" w:hAnsi="Arial" w:cs="Arial"/>
          <w:i/>
          <w:iCs/>
        </w:rPr>
        <w:t>e regneranno sopra la terra».</w:t>
      </w:r>
      <w:r w:rsidRPr="009C2615">
        <w:rPr>
          <w:rFonts w:ascii="Arial" w:hAnsi="Arial" w:cs="Arial"/>
          <w:i/>
          <w:iCs/>
        </w:rPr>
        <w:t xml:space="preserve"> </w:t>
      </w:r>
      <w:r w:rsidRPr="009C2615">
        <w:rPr>
          <w:rFonts w:ascii="Arial" w:hAnsi="Arial" w:cs="Arial"/>
          <w:i/>
          <w:iCs/>
        </w:rPr>
        <w:t>1E vidi, e udii voci di molti angeli attorno al trono e agli esseri viventi e agli anziani. Il loro numero era miriadi di miriadi e migliaia di migliaia e dicevano a gran voce:</w:t>
      </w:r>
      <w:r w:rsidRPr="009C2615">
        <w:rPr>
          <w:rFonts w:ascii="Arial" w:hAnsi="Arial" w:cs="Arial"/>
          <w:i/>
          <w:iCs/>
        </w:rPr>
        <w:t xml:space="preserve"> </w:t>
      </w:r>
      <w:r w:rsidRPr="009C2615">
        <w:rPr>
          <w:rFonts w:ascii="Arial" w:hAnsi="Arial" w:cs="Arial"/>
          <w:i/>
          <w:iCs/>
        </w:rPr>
        <w:t>«L’Agnello, che è stato immolato,</w:t>
      </w:r>
      <w:r w:rsidRPr="009C2615">
        <w:rPr>
          <w:rFonts w:ascii="Arial" w:hAnsi="Arial" w:cs="Arial"/>
          <w:i/>
          <w:iCs/>
        </w:rPr>
        <w:t xml:space="preserve"> </w:t>
      </w:r>
      <w:r w:rsidRPr="009C2615">
        <w:rPr>
          <w:rFonts w:ascii="Arial" w:hAnsi="Arial" w:cs="Arial"/>
          <w:i/>
          <w:iCs/>
        </w:rPr>
        <w:t>è degno di ricevere potenza e ricchezza,</w:t>
      </w:r>
      <w:r w:rsidRPr="009C2615">
        <w:rPr>
          <w:rFonts w:ascii="Arial" w:hAnsi="Arial" w:cs="Arial"/>
          <w:i/>
          <w:iCs/>
        </w:rPr>
        <w:t xml:space="preserve"> </w:t>
      </w:r>
      <w:r w:rsidRPr="009C2615">
        <w:rPr>
          <w:rFonts w:ascii="Arial" w:hAnsi="Arial" w:cs="Arial"/>
          <w:i/>
          <w:iCs/>
        </w:rPr>
        <w:t>sapienza e forza,</w:t>
      </w:r>
      <w:r w:rsidRPr="009C2615">
        <w:rPr>
          <w:rFonts w:ascii="Arial" w:hAnsi="Arial" w:cs="Arial"/>
          <w:i/>
          <w:iCs/>
        </w:rPr>
        <w:t xml:space="preserve"> </w:t>
      </w:r>
      <w:r w:rsidRPr="009C2615">
        <w:rPr>
          <w:rFonts w:ascii="Arial" w:hAnsi="Arial" w:cs="Arial"/>
          <w:i/>
          <w:iCs/>
        </w:rPr>
        <w:t>onore, gloria e benedizione».</w:t>
      </w:r>
      <w:r w:rsidRPr="009C2615">
        <w:rPr>
          <w:rFonts w:ascii="Arial" w:hAnsi="Arial" w:cs="Arial"/>
          <w:i/>
          <w:iCs/>
        </w:rPr>
        <w:t xml:space="preserve"> </w:t>
      </w:r>
      <w:r w:rsidR="009C2615" w:rsidRPr="009C2615">
        <w:rPr>
          <w:rFonts w:ascii="Arial" w:hAnsi="Arial" w:cs="Arial"/>
          <w:i/>
          <w:iCs/>
        </w:rPr>
        <w:t>Tutte</w:t>
      </w:r>
      <w:r w:rsidRPr="009C2615">
        <w:rPr>
          <w:rFonts w:ascii="Arial" w:hAnsi="Arial" w:cs="Arial"/>
          <w:i/>
          <w:iCs/>
        </w:rPr>
        <w:t xml:space="preserve"> le creature nel cielo e sulla terra, sotto terra e nel mare, e tutti gli esseri che vi si trovavano, udii che dicevano:</w:t>
      </w:r>
      <w:r w:rsidRPr="009C2615">
        <w:rPr>
          <w:rFonts w:ascii="Arial" w:hAnsi="Arial" w:cs="Arial"/>
          <w:i/>
          <w:iCs/>
        </w:rPr>
        <w:t xml:space="preserve"> </w:t>
      </w:r>
      <w:r w:rsidRPr="009C2615">
        <w:rPr>
          <w:rFonts w:ascii="Arial" w:hAnsi="Arial" w:cs="Arial"/>
          <w:i/>
          <w:iCs/>
        </w:rPr>
        <w:t>«A Colui che siede sul trono e all’Agnello</w:t>
      </w:r>
      <w:r w:rsidRPr="009C2615">
        <w:rPr>
          <w:rFonts w:ascii="Arial" w:hAnsi="Arial" w:cs="Arial"/>
          <w:i/>
          <w:iCs/>
        </w:rPr>
        <w:t xml:space="preserve"> </w:t>
      </w:r>
      <w:r w:rsidRPr="009C2615">
        <w:rPr>
          <w:rFonts w:ascii="Arial" w:hAnsi="Arial" w:cs="Arial"/>
          <w:i/>
          <w:iCs/>
        </w:rPr>
        <w:t>lode, onore, gloria e potenza,</w:t>
      </w:r>
      <w:r w:rsidRPr="009C2615">
        <w:rPr>
          <w:rFonts w:ascii="Arial" w:hAnsi="Arial" w:cs="Arial"/>
          <w:i/>
          <w:iCs/>
        </w:rPr>
        <w:t xml:space="preserve"> </w:t>
      </w:r>
      <w:r w:rsidRPr="009C2615">
        <w:rPr>
          <w:rFonts w:ascii="Arial" w:hAnsi="Arial" w:cs="Arial"/>
          <w:i/>
          <w:iCs/>
        </w:rPr>
        <w:t>nei secoli dei secoli».</w:t>
      </w:r>
      <w:r w:rsidRPr="009C2615">
        <w:rPr>
          <w:rFonts w:ascii="Arial" w:hAnsi="Arial" w:cs="Arial"/>
          <w:i/>
          <w:iCs/>
        </w:rPr>
        <w:t xml:space="preserve"> </w:t>
      </w:r>
      <w:r w:rsidRPr="009C2615">
        <w:rPr>
          <w:rFonts w:ascii="Arial" w:hAnsi="Arial" w:cs="Arial"/>
          <w:i/>
          <w:iCs/>
        </w:rPr>
        <w:t>E i quattro esseri viventi dicevano: «Amen». E gli anziani si prostrarono in adorazione</w:t>
      </w:r>
      <w:r w:rsidRPr="009C2615">
        <w:rPr>
          <w:rFonts w:ascii="Arial" w:hAnsi="Arial" w:cs="Arial"/>
          <w:i/>
          <w:iCs/>
        </w:rPr>
        <w:t xml:space="preserve"> (Ap 5,1-14). </w:t>
      </w:r>
      <w:r w:rsidR="009C2615">
        <w:rPr>
          <w:rFonts w:ascii="Arial" w:hAnsi="Arial" w:cs="Arial"/>
        </w:rPr>
        <w:t>Cristo Gesù è il Figlio Unigenito del Padre che si è fatto Agnello immolato per noi. Cristo Gesù è l’Agnello Immolato che riceve dal Padre ogni potere per il governo sia della storia e sia dell’eternità. Madre dell’Agnello Immolato facci di purissima fede nel Figlio tuo</w:t>
      </w:r>
      <w:r w:rsidR="00D10C5B">
        <w:rPr>
          <w:rFonts w:ascii="Arial" w:hAnsi="Arial" w:cs="Arial"/>
        </w:rPr>
        <w:t xml:space="preserve">.   </w:t>
      </w:r>
      <w:r w:rsidR="0012518C">
        <w:rPr>
          <w:rFonts w:ascii="Arial" w:hAnsi="Arial" w:cs="Arial"/>
          <w:b/>
        </w:rPr>
        <w:t xml:space="preserve">11 </w:t>
      </w:r>
      <w:r w:rsidR="00F420AE">
        <w:rPr>
          <w:rFonts w:ascii="Arial" w:hAnsi="Arial" w:cs="Arial"/>
          <w:b/>
        </w:rPr>
        <w:t xml:space="preserve">Gennaio </w:t>
      </w:r>
      <w:r w:rsidR="00236601" w:rsidRPr="00E467BF">
        <w:rPr>
          <w:rFonts w:ascii="Arial" w:hAnsi="Arial" w:cs="Arial"/>
          <w:b/>
        </w:rPr>
        <w:t>202</w:t>
      </w:r>
      <w:r w:rsidR="00F420AE">
        <w:rPr>
          <w:rFonts w:ascii="Arial" w:hAnsi="Arial" w:cs="Arial"/>
          <w:b/>
        </w:rPr>
        <w:t>6</w:t>
      </w:r>
    </w:p>
    <w:sectPr w:rsidR="00120E08" w:rsidRPr="00A56D54" w:rsidSect="00D10C5B">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570F" w14:textId="77777777" w:rsidR="000E46D7" w:rsidRDefault="000E46D7" w:rsidP="002560DB">
      <w:r>
        <w:separator/>
      </w:r>
    </w:p>
  </w:endnote>
  <w:endnote w:type="continuationSeparator" w:id="0">
    <w:p w14:paraId="4F5890F3" w14:textId="77777777" w:rsidR="000E46D7" w:rsidRDefault="000E46D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97CF" w14:textId="77777777" w:rsidR="000E46D7" w:rsidRDefault="000E46D7" w:rsidP="002560DB">
      <w:r>
        <w:separator/>
      </w:r>
    </w:p>
  </w:footnote>
  <w:footnote w:type="continuationSeparator" w:id="0">
    <w:p w14:paraId="48F9C246" w14:textId="77777777" w:rsidR="000E46D7" w:rsidRDefault="000E46D7"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6D7"/>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E91"/>
    <w:rsid w:val="003F6F7E"/>
    <w:rsid w:val="003F73A9"/>
    <w:rsid w:val="003F73C4"/>
    <w:rsid w:val="00400D03"/>
    <w:rsid w:val="00402CF7"/>
    <w:rsid w:val="0040376D"/>
    <w:rsid w:val="0040412C"/>
    <w:rsid w:val="004042C7"/>
    <w:rsid w:val="00404731"/>
    <w:rsid w:val="00405432"/>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B4F"/>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615"/>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27A7"/>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424"/>
    <w:rsid w:val="00C174FB"/>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0C5B"/>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2EA"/>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0EFF"/>
    <w:rsid w:val="00DE1037"/>
    <w:rsid w:val="00DE275A"/>
    <w:rsid w:val="00DE30FF"/>
    <w:rsid w:val="00DE3474"/>
    <w:rsid w:val="00DE375D"/>
    <w:rsid w:val="00DE38C9"/>
    <w:rsid w:val="00DE3E6C"/>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 w:type="character" w:customStyle="1" w:styleId="text-to-speech">
    <w:name w:val="text-to-speech"/>
    <w:basedOn w:val="Carpredefinitoparagrafo"/>
    <w:rsid w:val="004E4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982</Words>
  <Characters>5604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2025-03-20T07:56:00Z</dcterms:created>
  <dcterms:modified xsi:type="dcterms:W3CDTF">2025-03-22T14:28:00Z</dcterms:modified>
</cp:coreProperties>
</file>